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3424" w14:textId="761B9AEB" w:rsidR="009A58D1" w:rsidRPr="00757513" w:rsidRDefault="00757513" w:rsidP="00757513">
      <w:pPr>
        <w:pStyle w:val="Heading1"/>
        <w:jc w:val="center"/>
        <w:rPr>
          <w:sz w:val="96"/>
          <w:szCs w:val="96"/>
          <w:lang w:val="de-DE"/>
        </w:rPr>
      </w:pPr>
      <w:r w:rsidRPr="00757513">
        <w:rPr>
          <w:sz w:val="52"/>
          <w:szCs w:val="52"/>
          <w:lang w:val="de-DE"/>
        </w:rPr>
        <w:t>Enrich Table ROBs Test File</w:t>
      </w:r>
    </w:p>
    <w:p w14:paraId="3EC3D63D" w14:textId="77777777" w:rsidR="00757513" w:rsidRDefault="00757513" w:rsidP="00757513">
      <w:pPr>
        <w:rPr>
          <w:lang w:val="de-DE"/>
        </w:rPr>
      </w:pPr>
    </w:p>
    <w:p w14:paraId="3BBE8656" w14:textId="77777777" w:rsidR="00757513" w:rsidRDefault="00757513" w:rsidP="00757513">
      <w:pPr>
        <w:rPr>
          <w:lang w:val="de-DE"/>
        </w:rPr>
      </w:pPr>
    </w:p>
    <w:p w14:paraId="62ACDF3E" w14:textId="77777777" w:rsidR="00757513" w:rsidRDefault="00757513" w:rsidP="00757513">
      <w:pPr>
        <w:rPr>
          <w:lang w:val="de-DE"/>
        </w:rPr>
      </w:pPr>
    </w:p>
    <w:tbl>
      <w:tblPr>
        <w:tblStyle w:val="TableGrid"/>
        <w:tblW w:w="9396" w:type="dxa"/>
        <w:tblLook w:val="04A0" w:firstRow="1" w:lastRow="0" w:firstColumn="1" w:lastColumn="0" w:noHBand="0" w:noVBand="1"/>
      </w:tblPr>
      <w:tblGrid>
        <w:gridCol w:w="2200"/>
        <w:gridCol w:w="4058"/>
        <w:gridCol w:w="3138"/>
      </w:tblGrid>
      <w:tr w:rsidR="002F4036" w:rsidRPr="00757513" w14:paraId="499857FC" w14:textId="543042A7" w:rsidTr="002F4036">
        <w:trPr>
          <w:trHeight w:val="806"/>
        </w:trPr>
        <w:tc>
          <w:tcPr>
            <w:tcW w:w="2200" w:type="dxa"/>
            <w:shd w:val="clear" w:color="auto" w:fill="FAE2D5" w:themeFill="accent2" w:themeFillTint="33"/>
            <w:vAlign w:val="center"/>
          </w:tcPr>
          <w:p w14:paraId="2F75914C" w14:textId="48961370" w:rsidR="002F4036" w:rsidRPr="002F4036" w:rsidRDefault="002F4036" w:rsidP="002F4036">
            <w:pPr>
              <w:rPr>
                <w:b/>
                <w:bCs/>
                <w:lang w:val="de-DE"/>
              </w:rPr>
            </w:pPr>
            <w:r w:rsidRPr="002F4036">
              <w:rPr>
                <w:b/>
                <w:bCs/>
                <w:lang w:val="de-DE"/>
              </w:rPr>
              <w:t>Requirement ID</w:t>
            </w:r>
          </w:p>
        </w:tc>
        <w:tc>
          <w:tcPr>
            <w:tcW w:w="4058" w:type="dxa"/>
            <w:shd w:val="clear" w:color="auto" w:fill="FAE2D5" w:themeFill="accent2" w:themeFillTint="33"/>
            <w:vAlign w:val="center"/>
          </w:tcPr>
          <w:p w14:paraId="4C53E581" w14:textId="50C63AF5" w:rsidR="002F4036" w:rsidRPr="002F4036" w:rsidRDefault="002F4036" w:rsidP="002F4036">
            <w:pPr>
              <w:rPr>
                <w:b/>
                <w:bCs/>
              </w:rPr>
            </w:pPr>
            <w:r w:rsidRPr="002F4036">
              <w:rPr>
                <w:b/>
                <w:bCs/>
              </w:rPr>
              <w:t>Text Information of Requirement ID</w:t>
            </w:r>
          </w:p>
        </w:tc>
        <w:tc>
          <w:tcPr>
            <w:tcW w:w="3138" w:type="dxa"/>
            <w:shd w:val="clear" w:color="auto" w:fill="FAE2D5" w:themeFill="accent2" w:themeFillTint="33"/>
            <w:vAlign w:val="center"/>
          </w:tcPr>
          <w:p w14:paraId="4E2038BA" w14:textId="326ED76C" w:rsidR="002F4036" w:rsidRPr="002F4036" w:rsidRDefault="002F4036" w:rsidP="002F4036">
            <w:pPr>
              <w:rPr>
                <w:b/>
                <w:bCs/>
              </w:rPr>
            </w:pPr>
            <w:r w:rsidRPr="002F4036">
              <w:rPr>
                <w:b/>
                <w:bCs/>
              </w:rPr>
              <w:t>Text Information of Requirement ID</w:t>
            </w:r>
          </w:p>
        </w:tc>
      </w:tr>
      <w:tr w:rsidR="002F4036" w:rsidRPr="00757513" w14:paraId="4E937561" w14:textId="0FD1BE20" w:rsidTr="002F4036">
        <w:trPr>
          <w:trHeight w:val="761"/>
        </w:trPr>
        <w:tc>
          <w:tcPr>
            <w:tcW w:w="2200" w:type="dxa"/>
            <w:vAlign w:val="center"/>
          </w:tcPr>
          <w:p w14:paraId="74743B61" w14:textId="36707AE0" w:rsidR="002F4036" w:rsidRPr="002F4036" w:rsidRDefault="002F4036" w:rsidP="002F4036">
            <w:r w:rsidRPr="002F4036">
              <w:t>EXTID-216</w:t>
            </w:r>
          </w:p>
        </w:tc>
        <w:tc>
          <w:tcPr>
            <w:tcW w:w="4058" w:type="dxa"/>
            <w:vAlign w:val="center"/>
          </w:tcPr>
          <w:p w14:paraId="2A16FA77" w14:textId="4C3FE88B" w:rsidR="002F4036" w:rsidRPr="002F4036" w:rsidRDefault="002F4036" w:rsidP="002F4036">
            <w:r w:rsidRPr="002F4036">
              <w:t>In case of an error of the system coolant temperature sensor, there shall be a limp home value as close as possible to the real system temperature (e.g. using other temperature sensors or limp home model).</w:t>
            </w:r>
          </w:p>
        </w:tc>
        <w:tc>
          <w:tcPr>
            <w:tcW w:w="3138" w:type="dxa"/>
            <w:vAlign w:val="center"/>
          </w:tcPr>
          <w:p w14:paraId="6EC226A4" w14:textId="614B28B8" w:rsidR="002F4036" w:rsidRPr="002F4036" w:rsidRDefault="002F4036" w:rsidP="002F4036">
            <w:r w:rsidRPr="002F4036">
              <w:t>In case of an error of the system coolant temperature sensor, there shall be a limp home value as close as possible to the real system temperature (e.g. using other temperature sensors or limp home model).</w:t>
            </w:r>
          </w:p>
        </w:tc>
      </w:tr>
      <w:tr w:rsidR="002F4036" w:rsidRPr="00757513" w14:paraId="5339F152" w14:textId="1233F15C" w:rsidTr="002F4036">
        <w:trPr>
          <w:trHeight w:val="806"/>
        </w:trPr>
        <w:tc>
          <w:tcPr>
            <w:tcW w:w="2200" w:type="dxa"/>
            <w:vAlign w:val="center"/>
          </w:tcPr>
          <w:p w14:paraId="0A0AF564" w14:textId="39467957" w:rsidR="002F4036" w:rsidRPr="002F4036" w:rsidRDefault="002F4036" w:rsidP="002F4036">
            <w:r w:rsidRPr="002F4036">
              <w:t>EXTID-217</w:t>
            </w:r>
          </w:p>
        </w:tc>
        <w:tc>
          <w:tcPr>
            <w:tcW w:w="4058" w:type="dxa"/>
            <w:vAlign w:val="center"/>
          </w:tcPr>
          <w:p w14:paraId="6174A710" w14:textId="1D5F533B" w:rsidR="002F4036" w:rsidRPr="002F4036" w:rsidRDefault="002F4036" w:rsidP="002F4036">
            <w:r w:rsidRPr="002F4036">
              <w:t>In case of existing external heater the system coolant temperature shall be adapted to the influence of the external heater, to provide the real engine temperature to the system to ensure a robust engine start.</w:t>
            </w:r>
          </w:p>
        </w:tc>
        <w:tc>
          <w:tcPr>
            <w:tcW w:w="3138" w:type="dxa"/>
            <w:vAlign w:val="center"/>
          </w:tcPr>
          <w:p w14:paraId="2DB47A5C" w14:textId="1B65F68F" w:rsidR="002F4036" w:rsidRPr="002F4036" w:rsidRDefault="002F4036" w:rsidP="002F4036">
            <w:r w:rsidRPr="002F4036">
              <w:t>In case of existing external heater the system coolant temperature shall be adapted to the influence of the external heater, to provide the real engine temperature to the system to ensure a robust engine start.</w:t>
            </w:r>
          </w:p>
        </w:tc>
      </w:tr>
      <w:tr w:rsidR="002F4036" w:rsidRPr="00757513" w14:paraId="16CE2B10" w14:textId="556A0889" w:rsidTr="002F4036">
        <w:trPr>
          <w:trHeight w:val="761"/>
        </w:trPr>
        <w:tc>
          <w:tcPr>
            <w:tcW w:w="2200" w:type="dxa"/>
            <w:vAlign w:val="center"/>
          </w:tcPr>
          <w:p w14:paraId="70EBAED4" w14:textId="0ECDC286" w:rsidR="002F4036" w:rsidRPr="002F4036" w:rsidRDefault="002F4036" w:rsidP="002F4036">
            <w:r w:rsidRPr="002F4036">
              <w:t>EXTID-218</w:t>
            </w:r>
          </w:p>
        </w:tc>
        <w:tc>
          <w:tcPr>
            <w:tcW w:w="4058" w:type="dxa"/>
            <w:vAlign w:val="center"/>
          </w:tcPr>
          <w:p w14:paraId="1C9EE544" w14:textId="1A7A5FCB" w:rsidR="002F4036" w:rsidRPr="002F4036" w:rsidRDefault="002F4036" w:rsidP="002F4036">
            <w:r w:rsidRPr="002F4036">
              <w:t>In case of an unsuccessful engine start it is assumed that the temperature sensor could be defect. Therefore a substitute value (e.g. TAM, TIA, modeled temperature, ...) shall be used for the system coolant temperature.</w:t>
            </w:r>
          </w:p>
        </w:tc>
        <w:tc>
          <w:tcPr>
            <w:tcW w:w="3138" w:type="dxa"/>
            <w:vAlign w:val="center"/>
          </w:tcPr>
          <w:p w14:paraId="0BD35E83" w14:textId="31B08C04" w:rsidR="002F4036" w:rsidRPr="002F4036" w:rsidRDefault="002F4036" w:rsidP="002F4036">
            <w:r w:rsidRPr="002F4036">
              <w:t>In case of an unsuccessful engine start it is assumed that the temperature sensor could be defect. Therefore a substitute value (e.g. TAM, TIA, modeled temperature, ...) shall be used for the system coolant temperature.</w:t>
            </w:r>
          </w:p>
        </w:tc>
      </w:tr>
      <w:tr w:rsidR="002F4036" w:rsidRPr="00757513" w14:paraId="28B510C8" w14:textId="3C59A5C2" w:rsidTr="002F4036">
        <w:trPr>
          <w:trHeight w:val="806"/>
        </w:trPr>
        <w:tc>
          <w:tcPr>
            <w:tcW w:w="2200" w:type="dxa"/>
            <w:vAlign w:val="center"/>
          </w:tcPr>
          <w:p w14:paraId="7E56B19E" w14:textId="1BDFAE45" w:rsidR="002F4036" w:rsidRPr="002F4036" w:rsidRDefault="002F4036" w:rsidP="002F4036">
            <w:r w:rsidRPr="002F4036">
              <w:t>EXTID-219</w:t>
            </w:r>
          </w:p>
        </w:tc>
        <w:tc>
          <w:tcPr>
            <w:tcW w:w="4058" w:type="dxa"/>
            <w:vAlign w:val="center"/>
          </w:tcPr>
          <w:p w14:paraId="5EE8EC10" w14:textId="16ED67B6" w:rsidR="002F4036" w:rsidRPr="002F4036" w:rsidRDefault="002F4036" w:rsidP="002F4036">
            <w:r w:rsidRPr="002F4036">
              <w:t>The final SW value coolant temperature shall represent correct value of coolant temperature (after all diagnosis and plausibility checks)</w:t>
            </w:r>
          </w:p>
        </w:tc>
        <w:tc>
          <w:tcPr>
            <w:tcW w:w="3138" w:type="dxa"/>
            <w:vAlign w:val="center"/>
          </w:tcPr>
          <w:p w14:paraId="38B31944" w14:textId="5CF8348B" w:rsidR="002F4036" w:rsidRPr="002F4036" w:rsidRDefault="002F4036" w:rsidP="002F4036">
            <w:r w:rsidRPr="002F4036">
              <w:t>The final SW value coolant temperature shall represent correct value of coolant temperature (after all diagnosis and plausibility checks)</w:t>
            </w:r>
          </w:p>
        </w:tc>
      </w:tr>
    </w:tbl>
    <w:p w14:paraId="5210C9E2" w14:textId="2761A9D0" w:rsidR="00757513" w:rsidRDefault="00757513" w:rsidP="00757513"/>
    <w:p w14:paraId="68BC64DB" w14:textId="77777777" w:rsidR="00757513" w:rsidRDefault="00757513">
      <w:r>
        <w:br w:type="page"/>
      </w:r>
    </w:p>
    <w:p w14:paraId="5849EEF9" w14:textId="77777777" w:rsidR="00757513" w:rsidRDefault="00757513" w:rsidP="00757513"/>
    <w:p w14:paraId="1C8FC454" w14:textId="77777777" w:rsidR="00757513" w:rsidRDefault="00757513" w:rsidP="00757513"/>
    <w:p w14:paraId="00435128" w14:textId="77777777" w:rsidR="00757513" w:rsidRDefault="00757513" w:rsidP="00757513"/>
    <w:tbl>
      <w:tblPr>
        <w:tblStyle w:val="TableGrid"/>
        <w:tblW w:w="0" w:type="auto"/>
        <w:tblLook w:val="04A0" w:firstRow="1" w:lastRow="0" w:firstColumn="1" w:lastColumn="0" w:noHBand="0" w:noVBand="1"/>
      </w:tblPr>
      <w:tblGrid>
        <w:gridCol w:w="2605"/>
        <w:gridCol w:w="6791"/>
      </w:tblGrid>
      <w:tr w:rsidR="00757513" w:rsidRPr="00757513" w14:paraId="0C9219CC" w14:textId="77777777" w:rsidTr="00DE1895">
        <w:trPr>
          <w:trHeight w:val="806"/>
        </w:trPr>
        <w:tc>
          <w:tcPr>
            <w:tcW w:w="2605" w:type="dxa"/>
            <w:shd w:val="clear" w:color="auto" w:fill="FAE2D5" w:themeFill="accent2" w:themeFillTint="33"/>
            <w:vAlign w:val="center"/>
          </w:tcPr>
          <w:p w14:paraId="7A5F09BC" w14:textId="77777777" w:rsidR="00757513" w:rsidRPr="00A476B1" w:rsidRDefault="00757513" w:rsidP="00DE1895">
            <w:pPr>
              <w:rPr>
                <w:b/>
                <w:bCs/>
                <w:lang w:val="de-DE"/>
              </w:rPr>
            </w:pPr>
            <w:r w:rsidRPr="00A476B1">
              <w:rPr>
                <w:b/>
                <w:bCs/>
                <w:lang w:val="de-DE"/>
              </w:rPr>
              <w:t>Requirement ID</w:t>
            </w:r>
          </w:p>
        </w:tc>
        <w:tc>
          <w:tcPr>
            <w:tcW w:w="6791" w:type="dxa"/>
            <w:shd w:val="clear" w:color="auto" w:fill="FAE2D5" w:themeFill="accent2" w:themeFillTint="33"/>
            <w:vAlign w:val="center"/>
          </w:tcPr>
          <w:p w14:paraId="2B057CD1" w14:textId="77777777" w:rsidR="00757513" w:rsidRPr="00A476B1" w:rsidRDefault="00757513" w:rsidP="00DE1895">
            <w:pPr>
              <w:rPr>
                <w:b/>
                <w:bCs/>
              </w:rPr>
            </w:pPr>
            <w:r w:rsidRPr="00A476B1">
              <w:rPr>
                <w:b/>
                <w:bCs/>
              </w:rPr>
              <w:t>Text Information of Requirement ID</w:t>
            </w:r>
          </w:p>
        </w:tc>
      </w:tr>
      <w:tr w:rsidR="00757513" w:rsidRPr="00757513" w14:paraId="4FE82152" w14:textId="77777777" w:rsidTr="00DE1895">
        <w:trPr>
          <w:trHeight w:val="761"/>
        </w:trPr>
        <w:tc>
          <w:tcPr>
            <w:tcW w:w="2605" w:type="dxa"/>
            <w:vAlign w:val="center"/>
          </w:tcPr>
          <w:p w14:paraId="5BF45F9B" w14:textId="2776C1FA" w:rsidR="00757513" w:rsidRPr="00A476B1" w:rsidRDefault="00757513" w:rsidP="00DE1895">
            <w:r w:rsidRPr="00A476B1">
              <w:t>EXTID-226</w:t>
            </w:r>
          </w:p>
        </w:tc>
        <w:tc>
          <w:tcPr>
            <w:tcW w:w="6791" w:type="dxa"/>
            <w:vAlign w:val="center"/>
          </w:tcPr>
          <w:p w14:paraId="49049580" w14:textId="2965E988" w:rsidR="00757513" w:rsidRPr="00A476B1" w:rsidRDefault="00757513" w:rsidP="00757513">
            <w:r w:rsidRPr="00A476B1">
              <w:t>The system shall take conditions into account where the combustion engine is stopped and the vehicle is moving e.g. engine off coasting or electric driving. The respective temperature models must be adapted. The calculation of the coolant temperature should only take into account the combustion engine load. Any support by electric machine(s) shall not lead to an incorrect calculation of the coolant temperature</w:t>
            </w:r>
            <w:r w:rsidR="00A476B1">
              <w:t>. F</w:t>
            </w:r>
            <w:r w:rsidR="00A476B1" w:rsidRPr="00A476B1">
              <w:t>requency range of the antenna should be 50 MHz-6 GHz.</w:t>
            </w:r>
          </w:p>
        </w:tc>
      </w:tr>
      <w:tr w:rsidR="00757513" w:rsidRPr="00757513" w14:paraId="0BD17C9B" w14:textId="77777777" w:rsidTr="00DE1895">
        <w:trPr>
          <w:trHeight w:val="806"/>
        </w:trPr>
        <w:tc>
          <w:tcPr>
            <w:tcW w:w="2605" w:type="dxa"/>
            <w:vAlign w:val="center"/>
          </w:tcPr>
          <w:p w14:paraId="17532E1E" w14:textId="1A0AF4F6" w:rsidR="00757513" w:rsidRPr="00A476B1" w:rsidRDefault="00757513" w:rsidP="00DE1895">
            <w:r w:rsidRPr="00A476B1">
              <w:t>EXTID-227</w:t>
            </w:r>
          </w:p>
        </w:tc>
        <w:tc>
          <w:tcPr>
            <w:tcW w:w="6791" w:type="dxa"/>
            <w:vAlign w:val="center"/>
          </w:tcPr>
          <w:p w14:paraId="6D1CFAE1" w14:textId="74CF1DC9" w:rsidR="00757513" w:rsidRPr="00A476B1" w:rsidRDefault="00757513" w:rsidP="00DE1895">
            <w:r w:rsidRPr="00A476B1">
              <w:t>In case of existing external heater the system coolant temperature shall be adapted to the influence of the external heater, to provide the real engine temperature to the system to ensure a robust engine start.</w:t>
            </w:r>
            <w:r w:rsidR="00A476B1">
              <w:t xml:space="preserve"> E</w:t>
            </w:r>
            <w:r w:rsidR="00A476B1" w:rsidRPr="00A476B1">
              <w:t>ccentricity of the antenna should be ≤±5 dB.</w:t>
            </w:r>
          </w:p>
        </w:tc>
      </w:tr>
      <w:tr w:rsidR="00757513" w:rsidRPr="00757513" w14:paraId="65E2DB1A" w14:textId="77777777" w:rsidTr="00DE1895">
        <w:trPr>
          <w:trHeight w:val="761"/>
        </w:trPr>
        <w:tc>
          <w:tcPr>
            <w:tcW w:w="2605" w:type="dxa"/>
            <w:vAlign w:val="center"/>
          </w:tcPr>
          <w:p w14:paraId="7EA60B50" w14:textId="6C4EF402" w:rsidR="00757513" w:rsidRPr="00A476B1" w:rsidRDefault="00757513" w:rsidP="00DE1895">
            <w:r w:rsidRPr="00A476B1">
              <w:t>EXTID-228</w:t>
            </w:r>
          </w:p>
        </w:tc>
        <w:tc>
          <w:tcPr>
            <w:tcW w:w="6791" w:type="dxa"/>
            <w:vAlign w:val="center"/>
          </w:tcPr>
          <w:p w14:paraId="430D076E" w14:textId="477EF3E4" w:rsidR="00757513" w:rsidRPr="00A476B1" w:rsidRDefault="00757513" w:rsidP="00DE1895">
            <w:r w:rsidRPr="00A476B1">
              <w:t>In case of an unsuccessful engine start it is assumed that the temperature sensor could be defect. Therefore a substitute value (e.g. TAM, TIA, modeled temperature, ...) shall be used for the system coolant temperature.</w:t>
            </w:r>
            <w:r w:rsidR="00A476B1">
              <w:t xml:space="preserve"> C</w:t>
            </w:r>
            <w:r w:rsidR="00A476B1" w:rsidRPr="00A476B1">
              <w:t>harakteristik of the antenna should be omnidirectional.</w:t>
            </w:r>
          </w:p>
        </w:tc>
      </w:tr>
      <w:tr w:rsidR="00757513" w:rsidRPr="00757513" w14:paraId="7D8AF831" w14:textId="77777777" w:rsidTr="00DE1895">
        <w:trPr>
          <w:trHeight w:val="806"/>
        </w:trPr>
        <w:tc>
          <w:tcPr>
            <w:tcW w:w="2605" w:type="dxa"/>
            <w:vAlign w:val="center"/>
          </w:tcPr>
          <w:p w14:paraId="4AFC73F9" w14:textId="47BF542C" w:rsidR="00757513" w:rsidRPr="00A476B1" w:rsidRDefault="00757513" w:rsidP="00DE1895">
            <w:r w:rsidRPr="00A476B1">
              <w:t>EXTID-229</w:t>
            </w:r>
          </w:p>
        </w:tc>
        <w:tc>
          <w:tcPr>
            <w:tcW w:w="6791" w:type="dxa"/>
            <w:vAlign w:val="center"/>
          </w:tcPr>
          <w:p w14:paraId="51F9F724" w14:textId="56F895CE" w:rsidR="00757513" w:rsidRPr="00A476B1" w:rsidRDefault="00757513" w:rsidP="00DE1895">
            <w:r w:rsidRPr="00A476B1">
              <w:t>The final SW value coolant temperature shall represent correct value of coolant temperature (after all diagnosis and plausibility checks)</w:t>
            </w:r>
            <w:r w:rsidR="00A476B1">
              <w:t>. W</w:t>
            </w:r>
            <w:r w:rsidR="00A476B1" w:rsidRPr="00A476B1">
              <w:t>eight of the antenna should be Max 20 kg.</w:t>
            </w:r>
          </w:p>
        </w:tc>
      </w:tr>
    </w:tbl>
    <w:p w14:paraId="0EC017D5" w14:textId="77777777" w:rsidR="00757513" w:rsidRPr="00757513" w:rsidRDefault="00757513" w:rsidP="00757513"/>
    <w:sectPr w:rsidR="00757513" w:rsidRPr="00757513" w:rsidSect="00E95CE5">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123D" w14:textId="77777777" w:rsidR="0018688C" w:rsidRDefault="0018688C" w:rsidP="00757513">
      <w:pPr>
        <w:spacing w:after="0" w:line="240" w:lineRule="auto"/>
      </w:pPr>
      <w:r>
        <w:separator/>
      </w:r>
    </w:p>
  </w:endnote>
  <w:endnote w:type="continuationSeparator" w:id="0">
    <w:p w14:paraId="0182198C" w14:textId="77777777" w:rsidR="0018688C" w:rsidRDefault="0018688C" w:rsidP="0075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4BE9" w14:textId="77777777" w:rsidR="0018688C" w:rsidRDefault="0018688C" w:rsidP="00757513">
      <w:pPr>
        <w:spacing w:after="0" w:line="240" w:lineRule="auto"/>
      </w:pPr>
      <w:r>
        <w:separator/>
      </w:r>
    </w:p>
  </w:footnote>
  <w:footnote w:type="continuationSeparator" w:id="0">
    <w:p w14:paraId="5DB8F901" w14:textId="77777777" w:rsidR="0018688C" w:rsidRDefault="0018688C" w:rsidP="007575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D1"/>
    <w:rsid w:val="0018688C"/>
    <w:rsid w:val="002F4036"/>
    <w:rsid w:val="004C3F02"/>
    <w:rsid w:val="00757513"/>
    <w:rsid w:val="007D4FD9"/>
    <w:rsid w:val="00814B56"/>
    <w:rsid w:val="009A58D1"/>
    <w:rsid w:val="00A476B1"/>
    <w:rsid w:val="00E95CE5"/>
    <w:rsid w:val="00F621EF"/>
    <w:rsid w:val="00F90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7F2E"/>
  <w15:chartTrackingRefBased/>
  <w15:docId w15:val="{D5E79D9D-26D8-4EC6-9C07-72CF9EAD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8D1"/>
    <w:rPr>
      <w:rFonts w:eastAsiaTheme="majorEastAsia" w:cstheme="majorBidi"/>
      <w:color w:val="272727" w:themeColor="text1" w:themeTint="D8"/>
    </w:rPr>
  </w:style>
  <w:style w:type="paragraph" w:styleId="Title">
    <w:name w:val="Title"/>
    <w:basedOn w:val="Normal"/>
    <w:next w:val="Normal"/>
    <w:link w:val="TitleChar"/>
    <w:uiPriority w:val="10"/>
    <w:qFormat/>
    <w:rsid w:val="009A5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8D1"/>
    <w:pPr>
      <w:spacing w:before="160"/>
      <w:jc w:val="center"/>
    </w:pPr>
    <w:rPr>
      <w:i/>
      <w:iCs/>
      <w:color w:val="404040" w:themeColor="text1" w:themeTint="BF"/>
    </w:rPr>
  </w:style>
  <w:style w:type="character" w:customStyle="1" w:styleId="QuoteChar">
    <w:name w:val="Quote Char"/>
    <w:basedOn w:val="DefaultParagraphFont"/>
    <w:link w:val="Quote"/>
    <w:uiPriority w:val="29"/>
    <w:rsid w:val="009A58D1"/>
    <w:rPr>
      <w:i/>
      <w:iCs/>
      <w:color w:val="404040" w:themeColor="text1" w:themeTint="BF"/>
    </w:rPr>
  </w:style>
  <w:style w:type="paragraph" w:styleId="ListParagraph">
    <w:name w:val="List Paragraph"/>
    <w:basedOn w:val="Normal"/>
    <w:uiPriority w:val="34"/>
    <w:qFormat/>
    <w:rsid w:val="009A58D1"/>
    <w:pPr>
      <w:ind w:left="720"/>
      <w:contextualSpacing/>
    </w:pPr>
  </w:style>
  <w:style w:type="character" w:styleId="IntenseEmphasis">
    <w:name w:val="Intense Emphasis"/>
    <w:basedOn w:val="DefaultParagraphFont"/>
    <w:uiPriority w:val="21"/>
    <w:qFormat/>
    <w:rsid w:val="009A58D1"/>
    <w:rPr>
      <w:i/>
      <w:iCs/>
      <w:color w:val="0F4761" w:themeColor="accent1" w:themeShade="BF"/>
    </w:rPr>
  </w:style>
  <w:style w:type="paragraph" w:styleId="IntenseQuote">
    <w:name w:val="Intense Quote"/>
    <w:basedOn w:val="Normal"/>
    <w:next w:val="Normal"/>
    <w:link w:val="IntenseQuoteChar"/>
    <w:uiPriority w:val="30"/>
    <w:qFormat/>
    <w:rsid w:val="009A5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8D1"/>
    <w:rPr>
      <w:i/>
      <w:iCs/>
      <w:color w:val="0F4761" w:themeColor="accent1" w:themeShade="BF"/>
    </w:rPr>
  </w:style>
  <w:style w:type="character" w:styleId="IntenseReference">
    <w:name w:val="Intense Reference"/>
    <w:basedOn w:val="DefaultParagraphFont"/>
    <w:uiPriority w:val="32"/>
    <w:qFormat/>
    <w:rsid w:val="009A58D1"/>
    <w:rPr>
      <w:b/>
      <w:bCs/>
      <w:smallCaps/>
      <w:color w:val="0F4761" w:themeColor="accent1" w:themeShade="BF"/>
      <w:spacing w:val="5"/>
    </w:rPr>
  </w:style>
  <w:style w:type="table" w:styleId="TableGrid">
    <w:name w:val="Table Grid"/>
    <w:basedOn w:val="TableNormal"/>
    <w:uiPriority w:val="39"/>
    <w:rsid w:val="00757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75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757513"/>
  </w:style>
  <w:style w:type="paragraph" w:styleId="Footer">
    <w:name w:val="footer"/>
    <w:basedOn w:val="Normal"/>
    <w:link w:val="FooterChar"/>
    <w:uiPriority w:val="99"/>
    <w:unhideWhenUsed/>
    <w:rsid w:val="007575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757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Yatin Chaudhary</dc:creator>
  <cp:keywords/>
  <dc:description/>
  <cp:lastModifiedBy>Yatin Chaudhary</cp:lastModifiedBy>
  <cp:revision>4</cp:revision>
  <dcterms:created xsi:type="dcterms:W3CDTF">2025-09-18T14:47:00Z</dcterms:created>
  <dcterms:modified xsi:type="dcterms:W3CDTF">2026-04-02T10:10:00Z</dcterms:modified>
</cp:coreProperties>
</file>